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BD4C34" w:rsidTr="00BD4C34">
        <w:tc>
          <w:tcPr>
            <w:tcW w:w="4140" w:type="dxa"/>
          </w:tcPr>
          <w:p w:rsidR="00BD4C34" w:rsidRDefault="00BD4C34">
            <w:r>
              <w:rPr>
                <w:noProof/>
              </w:rPr>
              <w:drawing>
                <wp:inline distT="0" distB="0" distL="0" distR="0" wp14:anchorId="3F4252E8" wp14:editId="6E736C77">
                  <wp:extent cx="2445367" cy="9144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TMA_Logo-2015-embroidery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6478" cy="91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:rsidR="001E3C2C" w:rsidRDefault="001E3C2C" w:rsidP="00BD4C3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Membership</w:t>
            </w:r>
          </w:p>
          <w:p w:rsidR="00BD4C34" w:rsidRPr="00BD4C34" w:rsidRDefault="00BD4C34" w:rsidP="00BD4C34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BD4C34">
              <w:rPr>
                <w:rFonts w:ascii="Arial" w:hAnsi="Arial" w:cs="Arial"/>
                <w:sz w:val="36"/>
                <w:szCs w:val="36"/>
              </w:rPr>
              <w:t>Suspension</w:t>
            </w:r>
            <w:r w:rsidR="001E3C2C">
              <w:rPr>
                <w:rFonts w:ascii="Arial" w:hAnsi="Arial" w:cs="Arial"/>
                <w:sz w:val="36"/>
                <w:szCs w:val="36"/>
              </w:rPr>
              <w:t xml:space="preserve"> o</w:t>
            </w:r>
            <w:bookmarkStart w:id="0" w:name="_GoBack"/>
            <w:bookmarkEnd w:id="0"/>
            <w:r w:rsidRPr="00BD4C34">
              <w:rPr>
                <w:rFonts w:ascii="Arial" w:hAnsi="Arial" w:cs="Arial"/>
                <w:sz w:val="36"/>
                <w:szCs w:val="36"/>
              </w:rPr>
              <w:t>r Cancellation</w:t>
            </w:r>
          </w:p>
          <w:p w:rsidR="00BD4C34" w:rsidRPr="00BD4C34" w:rsidRDefault="00BD4C34" w:rsidP="00BD4C3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D4C34">
              <w:rPr>
                <w:rFonts w:ascii="Arial" w:hAnsi="Arial" w:cs="Arial"/>
                <w:sz w:val="36"/>
                <w:szCs w:val="36"/>
              </w:rPr>
              <w:t>Form</w:t>
            </w:r>
          </w:p>
        </w:tc>
      </w:tr>
    </w:tbl>
    <w:p w:rsidR="00BD4C34" w:rsidRDefault="00BD4C34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C4E99" w:rsidRDefault="000C4E99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777"/>
        <w:gridCol w:w="3778"/>
      </w:tblGrid>
      <w:tr w:rsidR="001C5E6E" w:rsidTr="001C5E6E">
        <w:tc>
          <w:tcPr>
            <w:tcW w:w="1980" w:type="dxa"/>
          </w:tcPr>
          <w:p w:rsidR="001C5E6E" w:rsidRDefault="000C4E99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Date:</w:t>
            </w:r>
          </w:p>
        </w:tc>
        <w:tc>
          <w:tcPr>
            <w:tcW w:w="7555" w:type="dxa"/>
            <w:gridSpan w:val="2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5E6E" w:rsidTr="001C5E6E">
        <w:tc>
          <w:tcPr>
            <w:tcW w:w="1980" w:type="dxa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7555" w:type="dxa"/>
            <w:gridSpan w:val="2"/>
            <w:tcBorders>
              <w:bottom w:val="single" w:sz="4" w:space="0" w:color="auto"/>
            </w:tcBorders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5E6E" w:rsidTr="001C5E6E">
        <w:tc>
          <w:tcPr>
            <w:tcW w:w="1980" w:type="dxa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Request</w:t>
            </w: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</w:tcBorders>
          </w:tcPr>
          <w:p w:rsidR="001C5E6E" w:rsidRDefault="001C5E6E" w:rsidP="001C5E6E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Suspend</w:t>
            </w:r>
          </w:p>
        </w:tc>
        <w:tc>
          <w:tcPr>
            <w:tcW w:w="3778" w:type="dxa"/>
            <w:tcBorders>
              <w:top w:val="single" w:sz="4" w:space="0" w:color="auto"/>
              <w:bottom w:val="single" w:sz="4" w:space="0" w:color="auto"/>
            </w:tcBorders>
          </w:tcPr>
          <w:p w:rsidR="001C5E6E" w:rsidRDefault="001C5E6E" w:rsidP="001C5E6E">
            <w:pPr>
              <w:spacing w:before="12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Cancel</w:t>
            </w:r>
          </w:p>
        </w:tc>
      </w:tr>
      <w:tr w:rsidR="001C5E6E" w:rsidTr="000C4E99">
        <w:tc>
          <w:tcPr>
            <w:tcW w:w="1980" w:type="dxa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Effective: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5E6E" w:rsidTr="000C4E99">
        <w:tc>
          <w:tcPr>
            <w:tcW w:w="1980" w:type="dxa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Return Date: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C5E6E" w:rsidTr="000C4E99">
        <w:tc>
          <w:tcPr>
            <w:tcW w:w="1980" w:type="dxa"/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555" w:type="dxa"/>
            <w:gridSpan w:val="2"/>
            <w:tcBorders>
              <w:top w:val="single" w:sz="4" w:space="0" w:color="auto"/>
            </w:tcBorders>
          </w:tcPr>
          <w:p w:rsidR="001C5E6E" w:rsidRDefault="001C5E6E" w:rsidP="001C5E6E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1C5E6E" w:rsidRDefault="001C5E6E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C4E99" w:rsidRDefault="000C4E99" w:rsidP="00BD4C3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submission will suspend or cancel tuition charges for the listed time. If my return will be later than listed, I will contact WTMA immediately or know that tuition</w:t>
      </w:r>
      <w:r w:rsidR="00A127B0">
        <w:rPr>
          <w:rFonts w:ascii="Arial" w:hAnsi="Arial" w:cs="Arial"/>
          <w:sz w:val="28"/>
          <w:szCs w:val="28"/>
        </w:rPr>
        <w:t xml:space="preserve"> charges</w:t>
      </w:r>
      <w:r>
        <w:rPr>
          <w:rFonts w:ascii="Arial" w:hAnsi="Arial" w:cs="Arial"/>
          <w:sz w:val="28"/>
          <w:szCs w:val="28"/>
        </w:rPr>
        <w:t xml:space="preserve"> will resume</w:t>
      </w:r>
      <w:r w:rsidR="00A127B0">
        <w:rPr>
          <w:rFonts w:ascii="Arial" w:hAnsi="Arial" w:cs="Arial"/>
          <w:sz w:val="28"/>
          <w:szCs w:val="28"/>
        </w:rPr>
        <w:t>.</w:t>
      </w: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Note: if this is a cancellation, the effective date must be at least 30 days from the date submitted. If this overlaps a payment, you will be responsible for that payment. (</w:t>
      </w:r>
      <w:proofErr w:type="gramStart"/>
      <w:r>
        <w:rPr>
          <w:rFonts w:ascii="Arial" w:hAnsi="Arial" w:cs="Arial"/>
          <w:sz w:val="28"/>
          <w:szCs w:val="28"/>
        </w:rPr>
        <w:t>i.e</w:t>
      </w:r>
      <w:proofErr w:type="gramEnd"/>
      <w:r>
        <w:rPr>
          <w:rFonts w:ascii="Arial" w:hAnsi="Arial" w:cs="Arial"/>
          <w:sz w:val="28"/>
          <w:szCs w:val="28"/>
        </w:rPr>
        <w:t>. dated Jan 15 but payment is due Feb 1, payment is required to end on Feb 15).</w:t>
      </w: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Signature: _________________________________________</w:t>
      </w: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3C2C" w:rsidRPr="001E3C2C" w:rsidRDefault="001E3C2C" w:rsidP="00BD4C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gramStart"/>
      <w:r>
        <w:rPr>
          <w:rFonts w:ascii="Arial" w:hAnsi="Arial" w:cs="Arial"/>
          <w:sz w:val="20"/>
          <w:szCs w:val="20"/>
        </w:rPr>
        <w:t>parent</w:t>
      </w:r>
      <w:proofErr w:type="gramEnd"/>
      <w:r>
        <w:rPr>
          <w:rFonts w:ascii="Arial" w:hAnsi="Arial" w:cs="Arial"/>
          <w:sz w:val="20"/>
          <w:szCs w:val="20"/>
        </w:rPr>
        <w:t xml:space="preserve"> or guardian, if student is under 18 years old)</w:t>
      </w:r>
    </w:p>
    <w:p w:rsidR="00A127B0" w:rsidRDefault="00A127B0" w:rsidP="00BD4C34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Name:</w:t>
      </w:r>
      <w:r w:rsidR="001E3C2C">
        <w:rPr>
          <w:rFonts w:ascii="Arial" w:hAnsi="Arial" w:cs="Arial"/>
          <w:sz w:val="28"/>
          <w:szCs w:val="28"/>
        </w:rPr>
        <w:t xml:space="preserve"> ____________________________________________</w:t>
      </w:r>
    </w:p>
    <w:p w:rsidR="001E3C2C" w:rsidRDefault="001E3C2C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3C2C" w:rsidRDefault="001E3C2C" w:rsidP="001E3C2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Signature: _________________________________________</w:t>
      </w:r>
    </w:p>
    <w:p w:rsidR="001E3C2C" w:rsidRPr="00BD4C34" w:rsidRDefault="001E3C2C" w:rsidP="00BD4C34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1E3C2C" w:rsidRPr="00BD4C34" w:rsidSect="00BD4C34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4"/>
    <w:rsid w:val="000536E3"/>
    <w:rsid w:val="00092902"/>
    <w:rsid w:val="000C4E99"/>
    <w:rsid w:val="0011400B"/>
    <w:rsid w:val="001C5E6E"/>
    <w:rsid w:val="001E3C2C"/>
    <w:rsid w:val="0056143F"/>
    <w:rsid w:val="00A127B0"/>
    <w:rsid w:val="00B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5D1AB-A08D-4279-ABD2-14C178DF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ARCC / ATC</Company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Frankovich</dc:creator>
  <cp:keywords/>
  <dc:description/>
  <cp:lastModifiedBy>Robert Frankovich</cp:lastModifiedBy>
  <cp:revision>1</cp:revision>
  <dcterms:created xsi:type="dcterms:W3CDTF">2016-11-23T17:17:00Z</dcterms:created>
  <dcterms:modified xsi:type="dcterms:W3CDTF">2016-11-23T17:32:00Z</dcterms:modified>
</cp:coreProperties>
</file>